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6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284A8878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>ukidanju statusa javnog dobra u općoj upor</w:t>
            </w:r>
            <w:r w:rsidR="00997725">
              <w:rPr>
                <w:rFonts w:eastAsia="Simsun (Founder Extended)" w:cs="Segoe UI"/>
                <w:b/>
                <w:lang w:eastAsia="zh-CN"/>
              </w:rPr>
              <w:t xml:space="preserve">abi za dijelove čest.br. </w:t>
            </w:r>
            <w:r w:rsidR="00512A15">
              <w:rPr>
                <w:rFonts w:eastAsia="Simsun (Founder Extended)" w:cs="Segoe UI"/>
                <w:b/>
                <w:lang w:eastAsia="zh-CN"/>
              </w:rPr>
              <w:t>2660/56</w:t>
            </w:r>
            <w:r w:rsidR="002B0955">
              <w:rPr>
                <w:rFonts w:eastAsia="Simsun (Founder Extended)" w:cs="Segoe UI"/>
                <w:b/>
                <w:lang w:eastAsia="zh-CN"/>
              </w:rPr>
              <w:t xml:space="preserve"> K</w:t>
            </w:r>
            <w:r w:rsidR="009B12D7"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512A15">
              <w:rPr>
                <w:rFonts w:eastAsia="Simsun (Founder Extended)" w:cs="Segoe UI"/>
                <w:b/>
                <w:lang w:eastAsia="zh-CN"/>
              </w:rPr>
              <w:t>Donje Polje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3B7C3C30" w:rsidR="00F01732" w:rsidRDefault="00512A1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997725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997725">
              <w:rPr>
                <w:rFonts w:ascii="Calibri" w:eastAsia="Calibri" w:hAnsi="Calibri" w:cs="Calibri"/>
                <w:b/>
              </w:rPr>
              <w:t>5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38B85" w14:textId="21BB7EFE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Predmetno zemljište </w:t>
            </w:r>
            <w:r w:rsidR="009977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nije u funkc</w:t>
            </w:r>
            <w:r w:rsidR="00C43D1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  <w:r w:rsidR="009977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ji javnog dobra u općoj uporabi</w:t>
            </w:r>
            <w:r w:rsidR="00512A1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jer predstavlja privatni prolaz za objekt na adresi Obala </w:t>
            </w:r>
            <w:proofErr w:type="spellStart"/>
            <w:r w:rsidR="00512A1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Španje</w:t>
            </w:r>
            <w:proofErr w:type="spellEnd"/>
            <w:r w:rsidR="00512A1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Roka 26 </w:t>
            </w: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( prilog. </w:t>
            </w:r>
            <w:proofErr w:type="spellStart"/>
            <w:r w:rsidR="009977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Orto</w:t>
            </w:r>
            <w:proofErr w:type="spellEnd"/>
            <w:r w:rsidR="009977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foto snimak</w:t>
            </w:r>
            <w:r w:rsidR="00C43D1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i geodetsk</w:t>
            </w:r>
            <w:r w:rsidR="00F269C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="00C43D1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situacij</w:t>
            </w:r>
            <w:r w:rsidR="00F269C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).</w:t>
            </w:r>
          </w:p>
          <w:p w14:paraId="799C2895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 Sukladno čl. 62. st.1 i 2. Zakona o komunalnom gospodarstvu ( n.n.68/18, 110/18 i 32/20 ) predstavničko tijelo jedinice lokalne samouprave donosi odluku o ukidanje statusa javnog dobra u općoj uporabi komunalne infrastrukture ili jednog njezina dijela ukoliko je prestala potreba za njezinim korištenjem.. </w:t>
            </w:r>
          </w:p>
          <w:p w14:paraId="76CDCFF7" w14:textId="13B19666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Slijedom navedenog, budući da je predmetni dio nekretnine sad predstavlja </w:t>
            </w:r>
            <w:r w:rsidR="00512A15">
              <w:rPr>
                <w:rFonts w:ascii="Times New Roman" w:eastAsia="Times New Roman" w:hAnsi="Times New Roman" w:cs="Times New Roman"/>
                <w:sz w:val="24"/>
                <w:szCs w:val="20"/>
              </w:rPr>
              <w:t>privatni prolaz</w:t>
            </w:r>
            <w:r w:rsidR="00B21D3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EC12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predlaže se donošenje odluke o ukidanju statusa javnog dobra – nerazvrstane ceste  na predmetnoj čestici kako je to opisano u dispozitivu odluke. </w:t>
            </w:r>
          </w:p>
          <w:p w14:paraId="50B0300A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2E65A14" w14:textId="7D28F889" w:rsidR="00D225C0" w:rsidRPr="00E967B5" w:rsidRDefault="00D225C0" w:rsidP="00563E48">
            <w:pPr>
              <w:jc w:val="both"/>
              <w:rPr>
                <w:rFonts w:eastAsiaTheme="minorHAnsi"/>
                <w:lang w:eastAsia="en-US"/>
              </w:rPr>
            </w:pPr>
          </w:p>
          <w:p w14:paraId="32662415" w14:textId="5FAF6AD8" w:rsidR="00E967B5" w:rsidRPr="00E967B5" w:rsidRDefault="00E967B5" w:rsidP="00563E48">
            <w:pPr>
              <w:jc w:val="both"/>
              <w:rPr>
                <w:rFonts w:eastAsiaTheme="minorHAnsi"/>
                <w:lang w:eastAsia="en-US"/>
              </w:rPr>
            </w:pP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Pr="00EC12F3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b/>
                <w:bCs/>
                <w:sz w:val="20"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Popunjeni obrazac dostaviti na adresu: Grad Šibenik, Trg </w:t>
            </w:r>
            <w:proofErr w:type="spellStart"/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>palih</w:t>
            </w:r>
            <w:proofErr w:type="spellEnd"/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 branitelja Domovinskog rata br.1, 22 000 Šibenik</w:t>
            </w:r>
          </w:p>
          <w:p w14:paraId="7B4EDA04" w14:textId="41FD443D" w:rsidR="00F01732" w:rsidRPr="00EC12F3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b/>
                <w:bCs/>
                <w:sz w:val="20"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ili na e-mail: </w:t>
            </w:r>
            <w:r w:rsidR="00EC12F3" w:rsidRPr="00EC12F3">
              <w:rPr>
                <w:rFonts w:ascii="Segoe UI" w:eastAsia="Segoe UI" w:hAnsi="Segoe UI" w:cs="Segoe UI"/>
                <w:b/>
                <w:bCs/>
                <w:sz w:val="20"/>
              </w:rPr>
              <w:t>ivica.zivkovic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@s</w:t>
            </w:r>
            <w:r w:rsidR="00EC12F3" w:rsidRPr="00EC12F3">
              <w:rPr>
                <w:rFonts w:ascii="Segoe UI" w:eastAsia="Segoe UI" w:hAnsi="Segoe UI" w:cs="Segoe UI"/>
                <w:b/>
                <w:bCs/>
                <w:sz w:val="20"/>
              </w:rPr>
              <w:t>ibenik.hr</w:t>
            </w:r>
          </w:p>
          <w:p w14:paraId="1B0ECBA8" w14:textId="03180A3A" w:rsidR="00F01732" w:rsidRPr="00EC12F3" w:rsidRDefault="002C5E2A">
            <w:pPr>
              <w:spacing w:before="160" w:line="240" w:lineRule="auto"/>
              <w:jc w:val="center"/>
              <w:rPr>
                <w:b/>
                <w:bCs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zaključno s datumom 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2</w:t>
            </w:r>
            <w:r w:rsidR="00CF2D59">
              <w:rPr>
                <w:rFonts w:ascii="Segoe UI" w:eastAsia="Segoe UI" w:hAnsi="Segoe UI" w:cs="Segoe UI"/>
                <w:b/>
                <w:bCs/>
                <w:sz w:val="20"/>
              </w:rPr>
              <w:t>3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. </w:t>
            </w:r>
            <w:r w:rsidR="00CF2D59">
              <w:rPr>
                <w:rFonts w:ascii="Segoe UI" w:eastAsia="Segoe UI" w:hAnsi="Segoe UI" w:cs="Segoe UI"/>
                <w:b/>
                <w:bCs/>
                <w:sz w:val="20"/>
              </w:rPr>
              <w:t>ožujka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 202</w:t>
            </w:r>
            <w:r w:rsidR="00997725">
              <w:rPr>
                <w:rFonts w:ascii="Segoe UI" w:eastAsia="Segoe UI" w:hAnsi="Segoe UI" w:cs="Segoe UI"/>
                <w:b/>
                <w:bCs/>
                <w:sz w:val="20"/>
              </w:rPr>
              <w:t>5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836BB"/>
    <w:rsid w:val="002B0955"/>
    <w:rsid w:val="002C5E2A"/>
    <w:rsid w:val="00363A89"/>
    <w:rsid w:val="00422699"/>
    <w:rsid w:val="00512A15"/>
    <w:rsid w:val="00563E48"/>
    <w:rsid w:val="00570142"/>
    <w:rsid w:val="005D1378"/>
    <w:rsid w:val="005D6E32"/>
    <w:rsid w:val="006A5549"/>
    <w:rsid w:val="006A7FFB"/>
    <w:rsid w:val="00832EF1"/>
    <w:rsid w:val="00944FBC"/>
    <w:rsid w:val="0097294E"/>
    <w:rsid w:val="00997725"/>
    <w:rsid w:val="009B12D7"/>
    <w:rsid w:val="00A80AA5"/>
    <w:rsid w:val="00AC4FB7"/>
    <w:rsid w:val="00AD3F77"/>
    <w:rsid w:val="00B21D3E"/>
    <w:rsid w:val="00B656C5"/>
    <w:rsid w:val="00B979EB"/>
    <w:rsid w:val="00C3437C"/>
    <w:rsid w:val="00C43D13"/>
    <w:rsid w:val="00CC1E16"/>
    <w:rsid w:val="00CF2D59"/>
    <w:rsid w:val="00CF5E1A"/>
    <w:rsid w:val="00D225C0"/>
    <w:rsid w:val="00D92040"/>
    <w:rsid w:val="00E140E2"/>
    <w:rsid w:val="00E40556"/>
    <w:rsid w:val="00E967B5"/>
    <w:rsid w:val="00EC12F3"/>
    <w:rsid w:val="00EE669C"/>
    <w:rsid w:val="00F01732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Ivan Bašić</cp:lastModifiedBy>
  <cp:revision>6</cp:revision>
  <cp:lastPrinted>2022-04-01T06:11:00Z</cp:lastPrinted>
  <dcterms:created xsi:type="dcterms:W3CDTF">2025-03-11T09:26:00Z</dcterms:created>
  <dcterms:modified xsi:type="dcterms:W3CDTF">2025-03-11T10:41:00Z</dcterms:modified>
</cp:coreProperties>
</file>